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По умолчанию"/>
        <w:bidi w:val="0"/>
        <w:ind w:left="0" w:right="0" w:firstLine="0"/>
        <w:jc w:val="left"/>
        <w:rPr>
          <w:rFonts w:ascii="Georgia" w:cs="Georgia" w:hAnsi="Georgia" w:eastAsia="Georgia"/>
          <w:color w:val="323232"/>
          <w:sz w:val="80"/>
          <w:szCs w:val="80"/>
          <w:shd w:val="clear" w:color="auto" w:fill="fefefe"/>
          <w:rtl w:val="0"/>
        </w:rPr>
      </w:pPr>
      <w:r>
        <w:rPr>
          <w:rFonts w:ascii="Georgia" w:hAnsi="Georgia" w:hint="default"/>
          <w:color w:val="323232"/>
          <w:sz w:val="80"/>
          <w:szCs w:val="80"/>
          <w:shd w:val="clear" w:color="auto" w:fill="fefefe"/>
          <w:rtl w:val="0"/>
          <w:lang w:val="ru-RU"/>
        </w:rPr>
        <w:t>Анкета</w:t>
      </w:r>
      <w:r>
        <w:rPr>
          <w:rFonts w:ascii="Georgia" w:hAnsi="Georgia" w:hint="default"/>
          <w:color w:val="323232"/>
          <w:sz w:val="80"/>
          <w:szCs w:val="80"/>
          <w:shd w:val="clear" w:color="auto" w:fill="fefefe"/>
          <w:rtl w:val="0"/>
          <w:lang w:val="ru-RU"/>
        </w:rPr>
        <w:t xml:space="preserve"> стоимости бухгалтерских услуг </w:t>
      </w:r>
      <w:r>
        <w:rPr>
          <w:rFonts w:ascii="Georgia" w:hAnsi="Georgia" w:hint="default"/>
          <w:color w:val="323232"/>
          <w:sz w:val="80"/>
          <w:szCs w:val="80"/>
          <w:shd w:val="clear" w:color="auto" w:fill="fefefe"/>
          <w:rtl w:val="0"/>
          <w:lang w:val="ru-RU"/>
        </w:rPr>
        <w:t>Киев</w:t>
      </w:r>
      <w:r>
        <w:rPr>
          <w:rFonts w:ascii="Georgia" w:hAnsi="Georgia"/>
          <w:color w:val="323232"/>
          <w:sz w:val="80"/>
          <w:szCs w:val="80"/>
          <w:shd w:val="clear" w:color="auto" w:fill="fefefe"/>
          <w:rtl w:val="0"/>
          <w:lang w:val="ru-RU"/>
        </w:rPr>
        <w:t xml:space="preserve">, </w:t>
      </w:r>
      <w:r>
        <w:rPr>
          <w:rFonts w:ascii="Georgia" w:hAnsi="Georgia" w:hint="default"/>
          <w:color w:val="323232"/>
          <w:sz w:val="80"/>
          <w:szCs w:val="80"/>
          <w:shd w:val="clear" w:color="auto" w:fill="fefefe"/>
          <w:rtl w:val="0"/>
          <w:lang w:val="ru-RU"/>
        </w:rPr>
        <w:t>Украина</w:t>
      </w:r>
    </w:p>
    <w:p>
      <w:pPr>
        <w:pStyle w:val="Заголовок 1"/>
      </w:pPr>
    </w:p>
    <w:p>
      <w:pPr>
        <w:pStyle w:val="Заголовок 1"/>
        <w:rPr>
          <w:rFonts w:ascii="Arial" w:cs="Arial" w:hAnsi="Arial" w:eastAsia="Arial"/>
          <w:b w:val="1"/>
          <w:bCs w:val="1"/>
          <w:lang w:val="ru-RU"/>
        </w:rPr>
      </w:pPr>
      <w:r>
        <w:rPr>
          <w:rFonts w:ascii="Arial" w:hAnsi="Arial" w:hint="default"/>
          <w:b w:val="1"/>
          <w:bCs w:val="1"/>
          <w:rtl w:val="0"/>
          <w:lang w:val="ru-RU"/>
        </w:rPr>
        <w:t>АФ «</w:t>
      </w:r>
      <w:r>
        <w:rPr>
          <w:rFonts w:ascii="Arial" w:hAnsi="Arial" w:hint="default"/>
          <w:b w:val="1"/>
          <w:bCs w:val="1"/>
          <w:rtl w:val="0"/>
          <w:lang w:val="ru-RU"/>
        </w:rPr>
        <w:t>МК Аудит»</w:t>
      </w:r>
      <w:r>
        <w:rPr>
          <w:rFonts w:ascii="Arial" w:hAnsi="Arial"/>
          <w:b w:val="1"/>
          <w:bCs w:val="1"/>
          <w:rtl w:val="0"/>
          <w:lang w:val="ru-RU"/>
        </w:rPr>
        <w:t xml:space="preserve"> (</w:t>
      </w:r>
      <w:r>
        <w:rPr>
          <w:rFonts w:ascii="Arial" w:hAnsi="Arial" w:hint="default"/>
          <w:b w:val="1"/>
          <w:bCs w:val="1"/>
          <w:rtl w:val="0"/>
          <w:lang w:val="ru-RU"/>
        </w:rPr>
        <w:t>тел</w:t>
      </w:r>
      <w:r>
        <w:rPr>
          <w:rFonts w:ascii="Arial" w:hAnsi="Arial"/>
          <w:b w:val="1"/>
          <w:bCs w:val="1"/>
          <w:rtl w:val="0"/>
          <w:lang w:val="ru-RU"/>
        </w:rPr>
        <w:t>.: 451-</w:t>
      </w:r>
      <w:r>
        <w:rPr>
          <w:rFonts w:ascii="Arial" w:hAnsi="Arial"/>
          <w:b w:val="1"/>
          <w:bCs w:val="1"/>
          <w:rtl w:val="0"/>
          <w:lang w:val="ru-RU"/>
        </w:rPr>
        <w:t>60-59</w:t>
      </w:r>
      <w:r>
        <w:rPr>
          <w:rFonts w:ascii="Arial" w:hAnsi="Arial"/>
          <w:b w:val="1"/>
          <w:bCs w:val="1"/>
          <w:rtl w:val="0"/>
          <w:lang w:val="ru-RU"/>
        </w:rPr>
        <w:t>,</w:t>
      </w:r>
      <w:r>
        <w:rPr>
          <w:rFonts w:ascii="Arial" w:hAnsi="Arial"/>
          <w:b w:val="1"/>
          <w:bCs w:val="1"/>
          <w:rtl w:val="0"/>
          <w:lang w:val="ru-RU"/>
        </w:rPr>
        <w:t xml:space="preserve"> 067 3487385</w:t>
      </w:r>
      <w:r>
        <w:rPr>
          <w:rFonts w:ascii="Arial" w:hAnsi="Arial"/>
          <w:b w:val="1"/>
          <w:bCs w:val="1"/>
          <w:rtl w:val="0"/>
          <w:lang w:val="ru-RU"/>
        </w:rPr>
        <w:t xml:space="preserve"> )</w:t>
      </w:r>
    </w:p>
    <w:p>
      <w:pPr>
        <w:pStyle w:val="Обычный"/>
        <w:rPr>
          <w:rFonts w:ascii="Arial" w:cs="Arial" w:hAnsi="Arial" w:eastAsia="Arial"/>
          <w:lang w:val="en-US"/>
        </w:rPr>
      </w:pPr>
      <w:r>
        <w:rPr>
          <w:rFonts w:cs="Arial Unicode MS" w:eastAsia="Arial Unicode MS" w:hint="default"/>
          <w:rtl w:val="0"/>
          <w:lang w:val="ru-RU"/>
        </w:rPr>
        <w:t>Информация полученная для определения стоимости</w:t>
      </w:r>
      <w:r>
        <w:rPr>
          <w:rFonts w:cs="Arial Unicode MS" w:eastAsia="Arial Unicode MS"/>
          <w:rtl w:val="0"/>
          <w:lang w:val="ru-RU"/>
        </w:rPr>
        <w:t xml:space="preserve">, </w:t>
      </w:r>
      <w:r>
        <w:rPr>
          <w:rFonts w:cs="Arial Unicode MS" w:eastAsia="Arial Unicode MS" w:hint="default"/>
          <w:rtl w:val="0"/>
          <w:lang w:val="ru-RU"/>
        </w:rPr>
        <w:t>является конфиденциальной</w:t>
      </w:r>
      <w:r>
        <w:rPr>
          <w:rFonts w:cs="Arial Unicode MS" w:eastAsia="Arial Unicode MS"/>
          <w:rtl w:val="0"/>
          <w:lang w:val="ru-RU"/>
        </w:rPr>
        <w:t xml:space="preserve">,  </w:t>
      </w:r>
      <w:r>
        <w:rPr>
          <w:rFonts w:cs="Arial Unicode MS" w:eastAsia="Arial Unicode MS" w:hint="default"/>
          <w:rtl w:val="0"/>
          <w:lang w:val="ru-RU"/>
        </w:rPr>
        <w:t>и уничтожается после анализа</w:t>
      </w:r>
      <w:r>
        <w:rPr>
          <w:rFonts w:cs="Arial Unicode MS" w:eastAsia="Arial Unicode MS"/>
          <w:rtl w:val="0"/>
          <w:lang w:val="ru-RU"/>
        </w:rPr>
        <w:t>.</w:t>
      </w:r>
    </w:p>
    <w:p>
      <w:pPr>
        <w:pStyle w:val="Обычный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>После заполнения анкеты отправьте ее по электронному адрес</w:t>
      </w:r>
      <w:r>
        <w:rPr>
          <w:rFonts w:ascii="Arial" w:hAnsi="Arial" w:hint="default"/>
          <w:rtl w:val="0"/>
          <w:lang w:val="ru-RU"/>
        </w:rPr>
        <w:t xml:space="preserve">у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"mailto:info@audit-mk.com.ua"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info@audit-mk.com.ua</w:t>
      </w:r>
      <w:r>
        <w:rPr/>
        <w:fldChar w:fldCharType="end" w:fldLock="0"/>
      </w:r>
      <w:r>
        <w:rPr>
          <w:rFonts w:ascii="Arial" w:hAnsi="Arial"/>
          <w:rtl w:val="0"/>
          <w:lang w:val="en-US"/>
        </w:rPr>
        <w:t xml:space="preserve"> </w:t>
      </w:r>
    </w:p>
    <w:p>
      <w:pPr>
        <w:pStyle w:val="Обычный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</w:pPr>
      <w:r>
        <w:rPr>
          <w:rFonts w:ascii="Arial" w:hAnsi="Arial" w:hint="default"/>
          <w:rtl w:val="0"/>
          <w:lang w:val="ru-RU"/>
        </w:rPr>
        <w:t>После ознакомления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мы сразу же с вам свяжемся  и назовем цену и сроки предоставления услуг</w:t>
      </w:r>
      <w:r>
        <w:rPr>
          <w:rFonts w:ascii="Arial" w:hAnsi="Arial"/>
          <w:rtl w:val="0"/>
          <w:lang w:val="ru-RU"/>
        </w:rPr>
        <w:t xml:space="preserve">. </w:t>
      </w:r>
      <w:r>
        <w:rPr>
          <w:rtl w:val="0"/>
          <w:lang w:val="ru-RU"/>
        </w:rPr>
        <w:t>и</w:t>
      </w:r>
    </w:p>
    <w:p>
      <w:pPr>
        <w:pStyle w:val="По умолчанию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shd w:val="clear" w:color="auto" w:fill="fefefe"/>
          <w:rtl w:val="0"/>
        </w:rPr>
      </w:pPr>
      <w:r>
        <w:rPr>
          <w:rFonts w:ascii="Arial" w:hAnsi="Arial" w:hint="default"/>
          <w:sz w:val="24"/>
          <w:szCs w:val="24"/>
          <w:shd w:val="clear" w:color="auto" w:fill="fefefe"/>
          <w:rtl w:val="0"/>
          <w:lang w:val="ru-RU"/>
        </w:rPr>
        <w:t>Для расчета стоимости бухгалтерского обслуживания</w:t>
      </w:r>
      <w:r>
        <w:rPr>
          <w:rFonts w:ascii="Arial" w:hAnsi="Arial"/>
          <w:sz w:val="24"/>
          <w:szCs w:val="24"/>
          <w:shd w:val="clear" w:color="auto" w:fill="fefefe"/>
          <w:rtl w:val="0"/>
        </w:rPr>
        <w:t xml:space="preserve">, </w:t>
      </w:r>
      <w:r>
        <w:rPr>
          <w:rFonts w:ascii="Arial" w:hAnsi="Arial" w:hint="default"/>
          <w:sz w:val="24"/>
          <w:szCs w:val="24"/>
          <w:shd w:val="clear" w:color="auto" w:fill="fefefe"/>
          <w:rtl w:val="0"/>
        </w:rPr>
        <w:t xml:space="preserve">заполните поля </w:t>
      </w:r>
      <w:r>
        <w:rPr>
          <w:rFonts w:ascii="Arial" w:hAnsi="Arial" w:hint="default"/>
          <w:sz w:val="24"/>
          <w:szCs w:val="24"/>
          <w:shd w:val="clear" w:color="auto" w:fill="fefefe"/>
          <w:rtl w:val="0"/>
          <w:lang w:val="ru-RU"/>
        </w:rPr>
        <w:t xml:space="preserve">анкеты </w:t>
      </w:r>
      <w:r>
        <w:rPr>
          <w:rFonts w:ascii="Arial" w:hAnsi="Arial" w:hint="default"/>
          <w:sz w:val="24"/>
          <w:szCs w:val="24"/>
          <w:shd w:val="clear" w:color="auto" w:fill="fefefe"/>
          <w:rtl w:val="0"/>
          <w:lang w:val="ru-RU"/>
        </w:rPr>
        <w:t>в соответствии с деятельностью Вашего предприятия или  предпринимателя</w:t>
      </w:r>
      <w:r>
        <w:rPr>
          <w:rFonts w:ascii="Arial" w:hAnsi="Arial"/>
          <w:sz w:val="24"/>
          <w:szCs w:val="24"/>
          <w:shd w:val="clear" w:color="auto" w:fill="fefefe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shd w:val="clear" w:color="auto" w:fill="fefefe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shd w:val="clear" w:color="auto" w:fill="fefefe"/>
          <w:rtl w:val="0"/>
        </w:rPr>
      </w:pPr>
      <w:r>
        <w:rPr>
          <w:rFonts w:ascii="Arial" w:hAnsi="Arial" w:hint="default"/>
          <w:b w:val="1"/>
          <w:bCs w:val="1"/>
          <w:sz w:val="24"/>
          <w:szCs w:val="24"/>
          <w:shd w:val="clear" w:color="auto" w:fill="fefefe"/>
          <w:rtl w:val="0"/>
          <w:lang w:val="ru-RU"/>
        </w:rPr>
        <w:t>Введите следующие данные</w:t>
      </w:r>
      <w:r>
        <w:rPr>
          <w:rFonts w:ascii="Arial" w:hAnsi="Arial"/>
          <w:b w:val="1"/>
          <w:bCs w:val="1"/>
          <w:sz w:val="24"/>
          <w:szCs w:val="24"/>
          <w:shd w:val="clear" w:color="auto" w:fill="fefefe"/>
          <w:rtl w:val="0"/>
        </w:rPr>
        <w:t>: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ffffff"/>
        <w:tblLayout w:type="fixed"/>
      </w:tblPr>
      <w:tblGrid>
        <w:gridCol w:w="4816"/>
        <w:gridCol w:w="4816"/>
      </w:tblGrid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</w:pP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Название 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en-US"/>
              </w:rPr>
              <w:t>(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en-US"/>
              </w:rPr>
              <w:t>заполняется при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 желании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)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</w:pP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Контактное лицо 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(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Ф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И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О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.)</w:t>
            </w:r>
          </w:p>
        </w:tc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</w:pP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Телефон</w:t>
            </w: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u w:val="none" w:color="000000"/>
                <w:vertAlign w:val="baseline"/>
                <w:rtl w:val="0"/>
                <w:lang w:val="ru-RU"/>
              </w:rPr>
              <w:t>электронная почта</w:t>
            </w:r>
          </w:p>
        </w:tc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Место нахождения</w:t>
            </w:r>
          </w:p>
        </w:tc>
        <w:tc>
          <w:tcPr>
            <w:tcW w:type="dxa" w:w="481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Применяемая система налогообложения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Плательщик НДС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83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Количество сотрудников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которым ежемесячно официально начисляется заработная плата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: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195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Среднее ежемесячное количество приходных и расходных документов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:</w:t>
            </w:r>
          </w:p>
          <w:p>
            <w:pPr>
              <w:pStyle w:val="По умолчанию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(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общее кол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-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во документов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 xml:space="preserve">выдаваемых Вашей организацией своим покупателям 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(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заказчикам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)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плюс кол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-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во документов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получаемых от поставщиков товаров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услуг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)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111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Среднее количество наименований товаров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работ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услуг в одном документе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 xml:space="preserve">, 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 xml:space="preserve">выдаваемом Вашей организацией своим покупателям 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(</w:t>
            </w:r>
            <w:r>
              <w:rPr>
                <w:rFonts w:ascii="Arial" w:hAnsi="Arial" w:hint="default"/>
                <w:sz w:val="24"/>
                <w:szCs w:val="24"/>
                <w:shd w:val="clear" w:color="auto" w:fill="fefefe"/>
                <w:rtl w:val="0"/>
              </w:rPr>
              <w:t>заказчикам</w:t>
            </w:r>
            <w:r>
              <w:rPr>
                <w:rFonts w:ascii="Arial" w:hAnsi="Arial"/>
                <w:sz w:val="24"/>
                <w:szCs w:val="24"/>
                <w:shd w:val="clear" w:color="auto" w:fill="fefefe"/>
                <w:rtl w:val="0"/>
              </w:rPr>
              <w:t>):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55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Бухгалтерская программа используемая компанией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Наличие кассовых аппаратов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Импортные операции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Экспортные операции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>Наличие автомобилей предприятия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83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Кто будет регистрировать налоговые накладные по ндс </w:t>
            </w:r>
            <w:r>
              <w:rPr>
                <w:rFonts w:ascii="Arial" w:hAnsi="Arial"/>
                <w:sz w:val="24"/>
                <w:szCs w:val="24"/>
                <w:rtl w:val="0"/>
              </w:rPr>
              <w:t xml:space="preserve">( 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заказчик или аудиторская фирма</w:t>
            </w:r>
            <w:r>
              <w:rPr>
                <w:rFonts w:ascii="Arial" w:hAnsi="Arial"/>
                <w:sz w:val="24"/>
                <w:szCs w:val="24"/>
                <w:rtl w:val="0"/>
              </w:rPr>
              <w:t>)?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83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Кто будет проводить платежи в банк клиенте </w:t>
            </w:r>
            <w:r>
              <w:rPr>
                <w:rFonts w:ascii="Arial" w:hAnsi="Arial"/>
                <w:sz w:val="24"/>
                <w:szCs w:val="24"/>
                <w:rtl w:val="0"/>
              </w:rPr>
              <w:t xml:space="preserve">( 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заказчик или аудиторская фирма</w:t>
            </w:r>
            <w:r>
              <w:rPr>
                <w:rFonts w:ascii="Arial" w:hAnsi="Arial"/>
                <w:sz w:val="24"/>
                <w:szCs w:val="24"/>
                <w:rtl w:val="0"/>
              </w:rPr>
              <w:t>)?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83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Кто будет готовить первичные документы клиентам </w:t>
            </w:r>
            <w:r>
              <w:rPr>
                <w:rFonts w:ascii="Arial" w:hAnsi="Arial"/>
                <w:sz w:val="24"/>
                <w:szCs w:val="24"/>
                <w:rtl w:val="0"/>
              </w:rPr>
              <w:t xml:space="preserve">( 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заказчик или аудиторская фирма</w:t>
            </w:r>
            <w:r>
              <w:rPr>
                <w:rFonts w:ascii="Arial" w:hAnsi="Arial"/>
                <w:sz w:val="24"/>
                <w:szCs w:val="24"/>
                <w:rtl w:val="0"/>
              </w:rPr>
              <w:t>)?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55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Сколько сменилось бухгалтеров за последние </w:t>
            </w:r>
            <w:r>
              <w:rPr>
                <w:rFonts w:ascii="Arial" w:hAnsi="Arial"/>
                <w:sz w:val="24"/>
                <w:szCs w:val="24"/>
                <w:rtl w:val="0"/>
              </w:rPr>
              <w:t>3-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и года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837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1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</w:pPr>
            <w:r>
              <w:rPr>
                <w:rFonts w:ascii="Arial" w:hAnsi="Arial" w:hint="default"/>
                <w:sz w:val="24"/>
                <w:szCs w:val="24"/>
                <w:rtl w:val="0"/>
              </w:rPr>
              <w:t xml:space="preserve">Кто будет вести кадровый учет на предприятии </w:t>
            </w:r>
            <w:r>
              <w:rPr>
                <w:rFonts w:ascii="Arial" w:hAnsi="Arial"/>
                <w:sz w:val="24"/>
                <w:szCs w:val="24"/>
                <w:rtl w:val="0"/>
              </w:rPr>
              <w:t xml:space="preserve">( </w:t>
            </w:r>
            <w:r>
              <w:rPr>
                <w:rFonts w:ascii="Arial" w:hAnsi="Arial" w:hint="default"/>
                <w:sz w:val="24"/>
                <w:szCs w:val="24"/>
                <w:rtl w:val="0"/>
              </w:rPr>
              <w:t>заказчик или аудиторская фирма</w:t>
            </w:r>
            <w:r>
              <w:rPr>
                <w:rFonts w:ascii="Arial" w:hAnsi="Arial"/>
                <w:sz w:val="24"/>
                <w:szCs w:val="24"/>
                <w:rtl w:val="0"/>
              </w:rPr>
              <w:t>)?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1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shd w:val="clear" w:color="auto" w:fill="fefefe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fefefe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paragraph" w:styleId="Заголовок 1">
    <w:name w:val="Заголовок 1"/>
    <w:next w:val="Обычный"/>
    <w:pPr>
      <w:keepNext w:val="1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Ссылка">
    <w:name w:val="Ссылка"/>
    <w:rPr>
      <w:u w:val="single"/>
    </w:rPr>
  </w:style>
  <w:style w:type="character" w:styleId="Hyperlink.0">
    <w:name w:val="Hyperlink.0"/>
    <w:basedOn w:val="Ссылка"/>
    <w:next w:val="Hyperlink.0"/>
    <w:rPr>
      <w:sz w:val="24"/>
      <w:szCs w:val="24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